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67E2" w14:textId="77777777" w:rsidR="00BE6D8D" w:rsidRDefault="00BE6D8D" w:rsidP="00BE6D8D">
      <w:pPr>
        <w:spacing w:line="276" w:lineRule="auto"/>
        <w:rPr>
          <w:b/>
        </w:rPr>
      </w:pPr>
      <w:r>
        <w:rPr>
          <w:noProof/>
        </w:rPr>
        <w:drawing>
          <wp:inline distT="0" distB="0" distL="0" distR="0" wp14:anchorId="16C715E1" wp14:editId="6E9F12BB">
            <wp:extent cx="3492500" cy="762000"/>
            <wp:effectExtent l="0" t="0" r="0" b="0"/>
            <wp:docPr id="139364532" name="Grafik 1" descr="Ein Bild, das Schrift, Electric Blue (Farbe)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4532" name="Grafik 1" descr="Ein Bild, das Schrift, Electric Blue (Farbe)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639A5" w14:textId="77777777" w:rsidR="00BE6D8D" w:rsidRPr="00504D38" w:rsidRDefault="00BE6D8D" w:rsidP="00BE6D8D">
      <w:pPr>
        <w:rPr>
          <w:rFonts w:cs="Arial"/>
          <w:b/>
        </w:rPr>
      </w:pPr>
    </w:p>
    <w:p w14:paraId="42CCE974" w14:textId="77777777" w:rsidR="00A2454E" w:rsidRDefault="001F2B4B" w:rsidP="001F2B4B">
      <w:r w:rsidRPr="001F2B4B">
        <w:rPr>
          <w:b/>
          <w:bCs/>
        </w:rPr>
        <w:t xml:space="preserve">FUNdRAISING – </w:t>
      </w:r>
      <w:r w:rsidR="00A2454E" w:rsidRPr="00B472EC">
        <w:rPr>
          <w:b/>
          <w:bCs/>
          <w:lang w:val="hu-HU"/>
        </w:rPr>
        <w:t>Az európai szociális szervezetek adomány</w:t>
      </w:r>
      <w:r w:rsidR="00A2454E">
        <w:rPr>
          <w:b/>
          <w:bCs/>
          <w:lang w:val="hu-HU"/>
        </w:rPr>
        <w:t>szervezőinek</w:t>
      </w:r>
      <w:r w:rsidR="00A2454E" w:rsidRPr="00B472EC">
        <w:rPr>
          <w:b/>
          <w:bCs/>
          <w:lang w:val="hu-HU"/>
        </w:rPr>
        <w:t xml:space="preserve"> szakmai képzése</w:t>
      </w:r>
      <w:r w:rsidR="00A2454E">
        <w:t xml:space="preserve"> </w:t>
      </w:r>
    </w:p>
    <w:p w14:paraId="7BCFE926" w14:textId="68A2A626" w:rsidR="001F2B4B" w:rsidRDefault="001F2B4B" w:rsidP="001F2B4B">
      <w:r>
        <w:t>(2023-1-DE02-KA210-VET-000153544)</w:t>
      </w:r>
    </w:p>
    <w:p w14:paraId="72304972" w14:textId="77777777" w:rsidR="001F2B4B" w:rsidRDefault="001F2B4B" w:rsidP="001F2B4B">
      <w:r>
        <w:t>A projekt időtartama: 2023.10.01 – 2025.09.30</w:t>
      </w:r>
    </w:p>
    <w:p w14:paraId="6182E193" w14:textId="77777777" w:rsidR="001F2B4B" w:rsidRDefault="001F2B4B" w:rsidP="001F2B4B">
      <w:pPr>
        <w:pBdr>
          <w:bottom w:val="single" w:sz="4" w:space="1" w:color="auto"/>
        </w:pBdr>
      </w:pPr>
    </w:p>
    <w:p w14:paraId="417E7F31" w14:textId="322EA18C" w:rsidR="001F2B4B" w:rsidRPr="00A2454E" w:rsidRDefault="001F2B4B" w:rsidP="001F2B4B">
      <w:pPr>
        <w:rPr>
          <w:b/>
          <w:bCs/>
          <w:lang w:val="hu-HU"/>
        </w:rPr>
      </w:pPr>
      <w:r w:rsidRPr="001F2B4B">
        <w:rPr>
          <w:b/>
          <w:bCs/>
        </w:rPr>
        <w:t xml:space="preserve">4. partneri találkozó Bécsben (Ausztria) – záró </w:t>
      </w:r>
      <w:r w:rsidR="00A2454E">
        <w:rPr>
          <w:b/>
          <w:bCs/>
        </w:rPr>
        <w:t>esem</w:t>
      </w:r>
      <w:r w:rsidR="00A2454E">
        <w:rPr>
          <w:b/>
          <w:bCs/>
          <w:lang w:val="hu-HU"/>
        </w:rPr>
        <w:t>ény</w:t>
      </w:r>
    </w:p>
    <w:p w14:paraId="2CE2607B" w14:textId="7A2DB29A" w:rsidR="001F2B4B" w:rsidRDefault="001F2B4B" w:rsidP="001F2B4B">
      <w:r w:rsidRPr="00A2454E">
        <w:rPr>
          <w:lang w:val="hu-HU"/>
        </w:rPr>
        <w:t xml:space="preserve">Az Erasmus+ projekt „FUNdRAISING – </w:t>
      </w:r>
      <w:r w:rsidR="00A2454E" w:rsidRPr="00A2454E">
        <w:rPr>
          <w:lang w:val="hu-HU"/>
        </w:rPr>
        <w:t>Az európai szociális szervezetek adományszervezőinek szakmai képzése</w:t>
      </w:r>
      <w:r w:rsidRPr="00A2454E">
        <w:rPr>
          <w:lang w:val="hu-HU"/>
        </w:rPr>
        <w:t xml:space="preserve">” keretében megrendezett negyedik és egyben záró transznacionális partneri találkozóra 2025. szeptember 24. és 26. között került sor Bécsben. </w:t>
      </w:r>
      <w:r>
        <w:t xml:space="preserve">A találkozó házigazdája a Bécsi Főegyházmegye Caritas szervezete volt. A találkozón összesen 20 szakember vett részt a kölni, bonni, trieszti, </w:t>
      </w:r>
      <w:r w:rsidR="00A2454E">
        <w:t>gyulafehérvári</w:t>
      </w:r>
      <w:r>
        <w:t xml:space="preserve"> és bécsi Caritas szervezetektől. A találkozó egy kétéves intenzív európai együttműködés sikeres lezárását jelentette, amelynek célja a társadalmi szervezetek adománygyűjtésének professzionálisabbá tétele volt.</w:t>
      </w:r>
    </w:p>
    <w:p w14:paraId="039C14D2" w14:textId="4C914FBC" w:rsidR="001F2B4B" w:rsidRDefault="001F2B4B" w:rsidP="001F2B4B">
      <w:r>
        <w:t xml:space="preserve">A tartalmi rész 2025. szeptember 24-én kezdődött. Klaus Schwertner, a </w:t>
      </w:r>
      <w:r w:rsidR="00A2454E">
        <w:t xml:space="preserve">Bécsi </w:t>
      </w:r>
      <w:r>
        <w:t>Caritas igazgatójának üdvözlő beszéde után a résztvevők betekintést nyertek a Caritas sokrétű feladataiba az osztrák fővárosban. Ezt követően minden partner szervezet bemutatta aktuális adománygyűjtési tevékenységeit és fejleményeit. A hozzászólások lenyűgözően mutatták be, hogy a korábbi találkozókból származó impulzusok hogyan épültek be a különböző intézmények gyakorlatába – az egyedi adománygyűjtési akcióktól és stratégiai partnerségektől a digitális adománygyűjtési kampányokig.</w:t>
      </w:r>
    </w:p>
    <w:p w14:paraId="15D7705E" w14:textId="258C08D5" w:rsidR="001F2B4B" w:rsidRDefault="001F2B4B" w:rsidP="001F2B4B">
      <w:r>
        <w:t xml:space="preserve">Délután a programban </w:t>
      </w:r>
      <w:r w:rsidR="00A2454E">
        <w:t>látogatások</w:t>
      </w:r>
      <w:r>
        <w:t xml:space="preserve"> szerepeltek a </w:t>
      </w:r>
      <w:r w:rsidR="00A2454E">
        <w:t xml:space="preserve">Bécsi </w:t>
      </w:r>
      <w:r>
        <w:t xml:space="preserve">Caritas szociális intézményeihez, amelyeket adománygyűjtési tevékenységekből támogatnak pénzügyileg. A résztvevők először a „Gruft” gondozási központot látogatták meg, amely hajléktalan embereknek nyújt segítséget, tanácsadást és ellátást. A Mariahilfer </w:t>
      </w:r>
      <w:r w:rsidR="00A2454E">
        <w:t>utcán</w:t>
      </w:r>
      <w:r>
        <w:t xml:space="preserve"> található „Shop mit Ziege” bolt látogatása egy sikeres példát mutatott a szociális vállalkozói adománygyűjtésre, ahol magas minőségű, társadalmi hozzáadott értékkel rendelkező termékeket árulnak. A nap a Stephansplatzon található „Carla” Caritas-secondhand üzlet látogatásával zárult, ahol a fenntarthatóság, a társadalmi elkötelezettség és az adománygyűjtés összekapcsolása állt a középpontban.</w:t>
      </w:r>
    </w:p>
    <w:p w14:paraId="04FE82D8" w14:textId="78DDD1A9" w:rsidR="001F2B4B" w:rsidRDefault="001F2B4B" w:rsidP="001F2B4B">
      <w:r>
        <w:t xml:space="preserve">A második nap (szeptember 25.) gyakorlatias szakmai ötleteknek és bevált gyakorlatok példáinak volt szentelve. A </w:t>
      </w:r>
      <w:r w:rsidR="00A2454E">
        <w:t xml:space="preserve">Bécsi </w:t>
      </w:r>
      <w:r>
        <w:t xml:space="preserve">Caritas sajtó- és közösségi média csapata sikeres stratégiákat mutatott be a közönségkapcsolatok és a digitális kommunikáció területén az adománygyűjtés során. Ezt követően Barbara Lindtfeld a Kölni Egyházmegyei Caritas Szövetségtől bemutatta tevékenységét a végrendeleti adományok gyűjtése területén. Különösen a </w:t>
      </w:r>
      <w:r w:rsidR="00A2454E">
        <w:t xml:space="preserve">Bécsi </w:t>
      </w:r>
      <w:r>
        <w:t>Caritas mutatott nagy érdeklődést a kölni megközelítés és az eddigi sikerek iránt.</w:t>
      </w:r>
    </w:p>
    <w:p w14:paraId="32EE50E4" w14:textId="602182DF" w:rsidR="001F2B4B" w:rsidRDefault="001F2B4B" w:rsidP="001F2B4B">
      <w:r>
        <w:t>Délután további projektlátogatások következtek: a Caritas „Am Himmel” nappali struktúrájában a résztvevők betekintést nyertek a szociális mezőgazdaság, a műhelymunka és az adományozási projektek közötti kapcsolatba. A</w:t>
      </w:r>
      <w:r w:rsidR="00A2454E">
        <w:t xml:space="preserve"> Bécsi</w:t>
      </w:r>
      <w:r>
        <w:t xml:space="preserve"> Caritas utcai munkacsoportjának </w:t>
      </w:r>
      <w:r w:rsidR="00A2454E">
        <w:lastRenderedPageBreak/>
        <w:t>meg</w:t>
      </w:r>
      <w:r>
        <w:t>látogatása a youngCaritas Actionfabrikban világossá tette, hogy az adománygyűjtés hogyan járul hozzá célzottan az utcán élő emberek számára nyújtott alacsony küszöbű segítségnyújtáshoz.</w:t>
      </w:r>
    </w:p>
    <w:p w14:paraId="7BA20C0C" w14:textId="77777777" w:rsidR="001F2B4B" w:rsidRDefault="001F2B4B" w:rsidP="001F2B4B">
      <w:r>
        <w:t>A zárónap (szeptember 26.) csoportmunkával kezdődött, amelynek során minden partner szervezet kreatív adománygyűjtési ötleteket dolgozott ki valós kihívásokra. Ez a munkamódszer lehetővé tette a különböző nemzeti kontextusokból származó tapasztalatok összevetését és gyakorlati megoldások kidolgozását. Ezt követően a résztvevők átgondolták a szakelőadásokból és látogatásokból szerzett legfontosabb tanulságokat. Egy közös megbeszélésen összefoglalták a teljes projekt eredményeit és megvitatták a további együttműködés perspektíváit.</w:t>
      </w:r>
    </w:p>
    <w:p w14:paraId="12B524AB" w14:textId="77777777" w:rsidR="001F2B4B" w:rsidRDefault="001F2B4B" w:rsidP="001F2B4B">
      <w:r>
        <w:t>Végül a partnerek megköszönték egymásnak az elmúlt két év konstruktív, megbízható és bizalomteljes együttműködését. A találkozó egy közös ebéddel zárult a magdas Hotel Vienna Cityben, egy fogyatékkal élők integrációját célzó vállalkozásban, amely így a társadalmi innováció és a sikeres integráció szimbolikus helyszínévé vált.</w:t>
      </w:r>
    </w:p>
    <w:p w14:paraId="7229137D" w14:textId="77777777" w:rsidR="001F2B4B" w:rsidRDefault="001F2B4B" w:rsidP="001F2B4B">
      <w:r>
        <w:t>A bécsi záró találkozó sikeresen lezárta az Erasmus+ FUNdRAISING projektet. Lehetőséget nyújtott szakmai eszmecserére, gyakorlati betekintésre és stratégiai reflexióra. Különösen kiemelendő a bécsi Caritas-intézmények sokszínűsége, amelyek lenyűgözően mutatták be, hogyan támogathatja a professzionális adománygyűjtés a szociális munkát hosszú távon. A találkozó nemcsak az európai partnerek szakmai hálózatépítését erősítette, hanem a közös tanulási folyamatok jelentőségét is hangsúlyozta a társadalmi szervezetek adománygyűjtésének továbbfejlesztése szempontjából.</w:t>
      </w:r>
    </w:p>
    <w:p w14:paraId="2C9A626C" w14:textId="77777777" w:rsidR="001F2B4B" w:rsidRDefault="001F2B4B" w:rsidP="001F2B4B"/>
    <w:p w14:paraId="751955C6" w14:textId="4E2CED5A" w:rsidR="001F2B4B" w:rsidRDefault="001F2B4B" w:rsidP="001F2B4B">
      <w:r>
        <w:t>Kölni Egyházmegyei Caritas Szövetség, 2025. október</w:t>
      </w:r>
    </w:p>
    <w:sectPr w:rsidR="001F2B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A0"/>
    <w:rsid w:val="000B2017"/>
    <w:rsid w:val="001034E3"/>
    <w:rsid w:val="00106D35"/>
    <w:rsid w:val="001160D4"/>
    <w:rsid w:val="00127F4D"/>
    <w:rsid w:val="001F170A"/>
    <w:rsid w:val="001F2B4B"/>
    <w:rsid w:val="00211370"/>
    <w:rsid w:val="002333F1"/>
    <w:rsid w:val="002A59F7"/>
    <w:rsid w:val="00316FB4"/>
    <w:rsid w:val="00393AF9"/>
    <w:rsid w:val="003A16BF"/>
    <w:rsid w:val="003B4DDE"/>
    <w:rsid w:val="00456E94"/>
    <w:rsid w:val="00520E58"/>
    <w:rsid w:val="0054798C"/>
    <w:rsid w:val="00587C72"/>
    <w:rsid w:val="00596696"/>
    <w:rsid w:val="00600FCB"/>
    <w:rsid w:val="006120A1"/>
    <w:rsid w:val="0066204F"/>
    <w:rsid w:val="00667600"/>
    <w:rsid w:val="006A03FE"/>
    <w:rsid w:val="00854010"/>
    <w:rsid w:val="008977CF"/>
    <w:rsid w:val="00957E79"/>
    <w:rsid w:val="00A2454E"/>
    <w:rsid w:val="00A379AC"/>
    <w:rsid w:val="00A81009"/>
    <w:rsid w:val="00B6657A"/>
    <w:rsid w:val="00BA3C42"/>
    <w:rsid w:val="00BC15A7"/>
    <w:rsid w:val="00BE6D8D"/>
    <w:rsid w:val="00C20F54"/>
    <w:rsid w:val="00CF2EFE"/>
    <w:rsid w:val="00D0293D"/>
    <w:rsid w:val="00D05121"/>
    <w:rsid w:val="00D60C9B"/>
    <w:rsid w:val="00DF238E"/>
    <w:rsid w:val="00EA21FE"/>
    <w:rsid w:val="00EC78F5"/>
    <w:rsid w:val="00EE1798"/>
    <w:rsid w:val="00FD4CA0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E1DE"/>
  <w15:chartTrackingRefBased/>
  <w15:docId w15:val="{3295E682-1BE9-4E49-9384-A32D4D83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C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C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C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C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C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C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4C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C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C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C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C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C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C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C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C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Revision">
    <w:name w:val="Revision"/>
    <w:hidden/>
    <w:uiPriority w:val="99"/>
    <w:semiHidden/>
    <w:rsid w:val="002A5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DBB365.945A34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Förster, Ulrich</dc:creator>
  <cp:keywords/>
  <dc:description/>
  <cp:lastModifiedBy>Tünde</cp:lastModifiedBy>
  <cp:revision>5</cp:revision>
  <dcterms:created xsi:type="dcterms:W3CDTF">2025-10-06T10:12:00Z</dcterms:created>
  <dcterms:modified xsi:type="dcterms:W3CDTF">2025-10-06T10:43:00Z</dcterms:modified>
</cp:coreProperties>
</file>